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8967B" w14:textId="77777777" w:rsidR="00554BC6" w:rsidRDefault="00000000">
      <w:pPr>
        <w:pStyle w:val="HIC18-body-text"/>
      </w:pPr>
      <w:r>
        <w:rPr>
          <w:rFonts w:hint="eastAsia"/>
          <w:b/>
          <w:bCs/>
          <w:lang w:eastAsia="zh"/>
        </w:rPr>
        <w:t>TOPICS</w:t>
      </w:r>
      <w:r>
        <w:t>: insert here the conference subtheme</w:t>
      </w:r>
    </w:p>
    <w:p w14:paraId="5C91C8B2" w14:textId="77777777" w:rsidR="00554BC6" w:rsidRDefault="00554BC6">
      <w:pPr>
        <w:pStyle w:val="HIC18-body-text"/>
      </w:pPr>
    </w:p>
    <w:p w14:paraId="5FCD3099" w14:textId="77777777" w:rsidR="00554BC6" w:rsidRDefault="00000000">
      <w:pPr>
        <w:pStyle w:val="HIC18-Paper-Title"/>
        <w:rPr>
          <w:rFonts w:eastAsiaTheme="minorEastAsia"/>
          <w:lang w:eastAsia="zh-CN"/>
        </w:rPr>
      </w:pPr>
      <w:r>
        <w:t>Concise and Informative Article Title, Capitalize first letter</w:t>
      </w:r>
    </w:p>
    <w:p w14:paraId="5DCE58EA" w14:textId="77777777" w:rsidR="00554BC6" w:rsidRDefault="00000000">
      <w:pPr>
        <w:pStyle w:val="HIC18-Authors"/>
        <w:rPr>
          <w:lang w:val="en-GB"/>
        </w:rPr>
      </w:pPr>
      <w:r>
        <w:rPr>
          <w:lang w:val="en-GB"/>
        </w:rPr>
        <w:t>First Author</w:t>
      </w:r>
      <w:r>
        <w:rPr>
          <w:vertAlign w:val="superscript"/>
          <w:lang w:val="en-GB"/>
        </w:rPr>
        <w:t>1</w:t>
      </w:r>
      <w:r>
        <w:rPr>
          <w:lang w:val="en-GB"/>
        </w:rPr>
        <w:t>, Second Author</w:t>
      </w:r>
      <w:r>
        <w:rPr>
          <w:vertAlign w:val="superscript"/>
          <w:lang w:val="en-GB"/>
        </w:rPr>
        <w:t>2</w:t>
      </w:r>
      <w:r>
        <w:rPr>
          <w:lang w:val="en-GB"/>
        </w:rPr>
        <w:t>, Third Author</w:t>
      </w:r>
      <w:r>
        <w:rPr>
          <w:vertAlign w:val="superscript"/>
          <w:lang w:val="en-GB"/>
        </w:rPr>
        <w:t>1</w:t>
      </w:r>
    </w:p>
    <w:p w14:paraId="5035E219" w14:textId="77777777" w:rsidR="00554BC6" w:rsidRDefault="00000000">
      <w:pPr>
        <w:pStyle w:val="HIC18-Affiliations"/>
        <w:rPr>
          <w:lang w:val="en-GB"/>
        </w:rPr>
      </w:pPr>
      <w:r>
        <w:rPr>
          <w:vertAlign w:val="superscript"/>
          <w:lang w:val="en-GB"/>
        </w:rPr>
        <w:t>1</w:t>
      </w:r>
      <w:r>
        <w:rPr>
          <w:lang w:val="en-GB"/>
        </w:rPr>
        <w:t xml:space="preserve"> Institute 1 Address, City and Postcode, Country</w:t>
      </w:r>
    </w:p>
    <w:p w14:paraId="3E2FB1CC" w14:textId="77777777" w:rsidR="00554BC6" w:rsidRDefault="00000000">
      <w:pPr>
        <w:pStyle w:val="HIC18-Affiliations"/>
        <w:rPr>
          <w:lang w:val="en-GB"/>
        </w:rPr>
      </w:pPr>
      <w:r>
        <w:rPr>
          <w:vertAlign w:val="superscript"/>
          <w:lang w:val="en-GB"/>
        </w:rPr>
        <w:t>2</w:t>
      </w:r>
      <w:r>
        <w:rPr>
          <w:lang w:val="en-GB"/>
        </w:rPr>
        <w:t xml:space="preserve"> Institute 2 Address, City and Postcode, Country</w:t>
      </w:r>
    </w:p>
    <w:p w14:paraId="46C4BB59" w14:textId="77777777" w:rsidR="00554BC6" w:rsidRDefault="00000000">
      <w:pPr>
        <w:pStyle w:val="HIC18-Correspondingauthor"/>
        <w:rPr>
          <w:lang w:val="en-GB"/>
        </w:rPr>
      </w:pPr>
      <w:r>
        <w:rPr>
          <w:lang w:val="en-GB"/>
        </w:rPr>
        <w:t>Corresponding author: corresoponding.author@email.address.com</w:t>
      </w:r>
    </w:p>
    <w:p w14:paraId="04540FD1" w14:textId="77777777" w:rsidR="00554BC6" w:rsidRDefault="00000000">
      <w:pPr>
        <w:pStyle w:val="HIC18-Abstract"/>
        <w:rPr>
          <w:rFonts w:eastAsiaTheme="minorEastAsia"/>
          <w:lang w:val="en-GB" w:eastAsia="zh-CN"/>
        </w:rPr>
      </w:pPr>
      <w:r>
        <w:rPr>
          <w:b/>
          <w:lang w:val="en-GB"/>
        </w:rPr>
        <w:t xml:space="preserve">Abstract. </w:t>
      </w:r>
      <w:r>
        <w:rPr>
          <w:lang w:val="en-GB"/>
        </w:rPr>
        <w:t xml:space="preserve">Authors are invited to submit a paper which </w:t>
      </w:r>
      <w:r>
        <w:rPr>
          <w:rFonts w:eastAsiaTheme="minorEastAsia" w:hint="eastAsia"/>
          <w:lang w:val="en-GB" w:eastAsia="zh-CN"/>
        </w:rPr>
        <w:t>should</w:t>
      </w:r>
      <w:r>
        <w:rPr>
          <w:lang w:val="en-GB"/>
        </w:rPr>
        <w:t xml:space="preserve"> include introduction, material and methods, results and discussion, conclusions and references. To be accepted for publication, the submissions must report work that is novel, well described, and suited to the Conference themes. Submissions must contain original data and meet international ethical standards. Selection criteria include high technical quality, relevance to the conference themes, and significant information content. Papers that are deemed commercial in nature will not be accepted. (</w:t>
      </w:r>
      <w:r>
        <w:rPr>
          <w:rFonts w:eastAsiaTheme="minorEastAsia" w:hint="eastAsia"/>
          <w:lang w:val="en-GB" w:eastAsia="zh-CN"/>
        </w:rPr>
        <w:t>a</w:t>
      </w:r>
      <w:r>
        <w:rPr>
          <w:lang w:val="en-GB"/>
        </w:rPr>
        <w:t xml:space="preserve">bstract about </w:t>
      </w:r>
      <w:r>
        <w:rPr>
          <w:rFonts w:eastAsiaTheme="minorEastAsia" w:hint="eastAsia"/>
          <w:lang w:val="en-GB" w:eastAsia="zh-CN"/>
        </w:rPr>
        <w:t>300~400</w:t>
      </w:r>
      <w:r>
        <w:rPr>
          <w:lang w:val="en-GB"/>
        </w:rPr>
        <w:t xml:space="preserve">words). </w:t>
      </w:r>
    </w:p>
    <w:p w14:paraId="27EF672B" w14:textId="77777777" w:rsidR="00554BC6" w:rsidRDefault="00000000">
      <w:pPr>
        <w:pStyle w:val="HIC18-Keywords"/>
        <w:rPr>
          <w:rFonts w:eastAsiaTheme="minorEastAsia"/>
          <w:lang w:val="en-GB" w:eastAsia="zh-CN"/>
        </w:rPr>
      </w:pPr>
      <w:r>
        <w:rPr>
          <w:b/>
          <w:lang w:val="en-GB"/>
        </w:rPr>
        <w:t xml:space="preserve">Keywords: </w:t>
      </w:r>
      <w:r>
        <w:rPr>
          <w:lang w:val="en-GB"/>
        </w:rPr>
        <w:t>3–6 keywords (in alphabetical order)</w:t>
      </w:r>
    </w:p>
    <w:p w14:paraId="2655B6D6" w14:textId="77777777" w:rsidR="00554BC6" w:rsidRDefault="00000000">
      <w:pPr>
        <w:pStyle w:val="HIC18-Keywords"/>
        <w:rPr>
          <w:rFonts w:eastAsiaTheme="minorEastAsia"/>
          <w:lang w:val="en-GB" w:eastAsia="zh-CN"/>
        </w:rPr>
      </w:pPr>
      <w:r>
        <w:rPr>
          <w:lang w:val="en-GB"/>
        </w:rPr>
        <w:t>*CRITICAL: Do Not Use</w:t>
      </w:r>
      <w:r>
        <w:rPr>
          <w:rFonts w:hint="eastAsia"/>
          <w:lang w:val="en-GB"/>
        </w:rPr>
        <w:t xml:space="preserve"> </w:t>
      </w:r>
      <w:r>
        <w:rPr>
          <w:lang w:val="en-GB"/>
        </w:rPr>
        <w:t>Symbols, Special Characters, Footnotes, or Math in Paper Title</w:t>
      </w:r>
      <w:r>
        <w:rPr>
          <w:rFonts w:hint="eastAsia"/>
          <w:lang w:val="en-GB"/>
        </w:rPr>
        <w:t xml:space="preserve"> </w:t>
      </w:r>
      <w:r>
        <w:rPr>
          <w:lang w:val="en-GB"/>
        </w:rPr>
        <w:t>or Abstract.</w:t>
      </w:r>
    </w:p>
    <w:p w14:paraId="4153FDE5" w14:textId="77777777" w:rsidR="00554BC6" w:rsidRDefault="00000000">
      <w:pPr>
        <w:pStyle w:val="HIC18-Heading-1"/>
      </w:pPr>
      <w:r>
        <w:rPr>
          <w:rFonts w:eastAsiaTheme="minorEastAsia" w:hint="eastAsia"/>
          <w:lang w:eastAsia="zh-CN"/>
        </w:rPr>
        <w:t>L</w:t>
      </w:r>
      <w:r>
        <w:t>ayout</w:t>
      </w:r>
    </w:p>
    <w:p w14:paraId="4E3FFEFA" w14:textId="77777777" w:rsidR="00554BC6" w:rsidRDefault="00000000">
      <w:pPr>
        <w:pStyle w:val="HIC18-Heading-2"/>
        <w:rPr>
          <w:lang w:eastAsia="zh-CN"/>
        </w:rPr>
      </w:pPr>
      <w:r>
        <w:rPr>
          <w:lang w:eastAsia="zh-CN"/>
        </w:rPr>
        <w:t>Spacing and paragraphs</w:t>
      </w:r>
    </w:p>
    <w:p w14:paraId="08258CEC" w14:textId="77777777" w:rsidR="00554BC6" w:rsidRDefault="00000000">
      <w:pPr>
        <w:pStyle w:val="HIC18-body-text"/>
        <w:rPr>
          <w:sz w:val="22"/>
          <w:lang w:eastAsia="zh-CN"/>
        </w:rPr>
      </w:pPr>
      <w:r>
        <w:rPr>
          <w:sz w:val="22"/>
          <w:lang w:eastAsia="zh-CN"/>
        </w:rPr>
        <w:t>The manuscript must use 10.5 pounds with 1.5 line spacing. Each paragraph must be indented</w:t>
      </w:r>
      <w:r>
        <w:rPr>
          <w:sz w:val="22"/>
        </w:rPr>
        <w:t xml:space="preserve"> </w:t>
      </w:r>
      <w:r>
        <w:rPr>
          <w:sz w:val="22"/>
          <w:lang w:eastAsia="zh-CN"/>
        </w:rPr>
        <w:t>by 2 characters.</w:t>
      </w:r>
    </w:p>
    <w:p w14:paraId="239BF3E1" w14:textId="77777777" w:rsidR="00554BC6" w:rsidRDefault="00000000">
      <w:pPr>
        <w:pStyle w:val="HIC18-Heading-2"/>
        <w:rPr>
          <w:rFonts w:eastAsiaTheme="minorEastAsia"/>
          <w:lang w:eastAsia="zh-CN"/>
        </w:rPr>
      </w:pPr>
      <w:r>
        <w:rPr>
          <w:lang w:eastAsia="zh-CN"/>
        </w:rPr>
        <w:t xml:space="preserve">Page </w:t>
      </w:r>
    </w:p>
    <w:p w14:paraId="30E7D6C8" w14:textId="77777777" w:rsidR="00554BC6" w:rsidRDefault="00000000">
      <w:pPr>
        <w:pStyle w:val="HIC18-body-text"/>
        <w:rPr>
          <w:sz w:val="22"/>
          <w:lang w:eastAsia="zh-CN"/>
        </w:rPr>
      </w:pPr>
      <w:r>
        <w:rPr>
          <w:sz w:val="22"/>
          <w:lang w:eastAsia="zh-CN"/>
        </w:rPr>
        <w:t xml:space="preserve">Manuscripts must contain page numbers. Page numbers must appear on all pages of text, including references, figure captions, and tables. </w:t>
      </w:r>
    </w:p>
    <w:p w14:paraId="49277A8B" w14:textId="77777777" w:rsidR="00554BC6" w:rsidRDefault="00000000">
      <w:pPr>
        <w:pStyle w:val="HIC18-Heading-2"/>
        <w:rPr>
          <w:rFonts w:eastAsiaTheme="minorEastAsia"/>
          <w:lang w:eastAsia="zh-CN"/>
        </w:rPr>
      </w:pPr>
      <w:r>
        <w:rPr>
          <w:lang w:eastAsia="zh-CN"/>
        </w:rPr>
        <w:t>Headings</w:t>
      </w:r>
    </w:p>
    <w:p w14:paraId="0A94EFB4" w14:textId="77777777" w:rsidR="00554BC6" w:rsidRDefault="00000000">
      <w:pPr>
        <w:pStyle w:val="HIC18-body-text"/>
        <w:rPr>
          <w:sz w:val="22"/>
          <w:lang w:eastAsia="zh-CN"/>
        </w:rPr>
      </w:pPr>
      <w:r>
        <w:rPr>
          <w:sz w:val="22"/>
          <w:lang w:eastAsia="zh-CN"/>
        </w:rPr>
        <w:t>It is necessary for you to distinguish the categories of headings in your manuscript.</w:t>
      </w:r>
      <w:r>
        <w:rPr>
          <w:sz w:val="22"/>
        </w:rPr>
        <w:t xml:space="preserve"> </w:t>
      </w:r>
      <w:r>
        <w:rPr>
          <w:sz w:val="22"/>
          <w:lang w:eastAsia="zh-CN"/>
        </w:rPr>
        <w:t xml:space="preserve">The subsections and their headers must be organized in a logical hierarchy, using </w:t>
      </w:r>
      <w:proofErr w:type="gramStart"/>
      <w:r>
        <w:rPr>
          <w:sz w:val="22"/>
          <w:lang w:eastAsia="zh-CN"/>
        </w:rPr>
        <w:t>first-order</w:t>
      </w:r>
      <w:proofErr w:type="gramEnd"/>
      <w:r>
        <w:rPr>
          <w:sz w:val="22"/>
          <w:lang w:eastAsia="zh-CN"/>
        </w:rPr>
        <w:t xml:space="preserve"> (1., 2., etc.), (optionally) second-order (1.1., etc.), third-order (1.1.1., etc.), and forth-order ((1), (2), etc.) numbers.</w:t>
      </w:r>
    </w:p>
    <w:p w14:paraId="0EBC91A1" w14:textId="77777777" w:rsidR="00554BC6" w:rsidRDefault="00000000">
      <w:pPr>
        <w:pStyle w:val="HIC18-body-text"/>
        <w:rPr>
          <w:sz w:val="22"/>
          <w:lang w:eastAsia="zh-CN"/>
        </w:rPr>
      </w:pPr>
      <w:r>
        <w:rPr>
          <w:rFonts w:hint="eastAsia"/>
          <w:sz w:val="22"/>
          <w:lang w:eastAsia="zh-CN"/>
        </w:rPr>
        <w:t xml:space="preserve">The </w:t>
      </w:r>
      <w:r>
        <w:rPr>
          <w:sz w:val="22"/>
          <w:lang w:eastAsia="zh-CN"/>
        </w:rPr>
        <w:t>Category</w:t>
      </w:r>
      <w:r>
        <w:rPr>
          <w:rFonts w:hint="eastAsia"/>
          <w:sz w:val="22"/>
          <w:lang w:eastAsia="zh-CN"/>
        </w:rPr>
        <w:t xml:space="preserve">1 heads must use12 </w:t>
      </w:r>
      <w:proofErr w:type="spellStart"/>
      <w:r>
        <w:rPr>
          <w:rFonts w:hint="eastAsia"/>
          <w:sz w:val="22"/>
          <w:lang w:eastAsia="zh-CN"/>
        </w:rPr>
        <w:t>pounds</w:t>
      </w:r>
      <w:r>
        <w:rPr>
          <w:rFonts w:ascii="Calibri" w:hAnsi="Calibri" w:hint="eastAsia"/>
          <w:color w:val="000000"/>
          <w:sz w:val="21"/>
          <w:szCs w:val="21"/>
          <w:lang w:eastAsia="zh-CN"/>
        </w:rPr>
        <w:t>.The</w:t>
      </w:r>
      <w:proofErr w:type="spellEnd"/>
      <w:r>
        <w:rPr>
          <w:rFonts w:ascii="Calibri" w:hAnsi="Calibri" w:hint="eastAsia"/>
          <w:color w:val="000000"/>
          <w:sz w:val="21"/>
          <w:szCs w:val="21"/>
          <w:lang w:eastAsia="zh-CN"/>
        </w:rPr>
        <w:t xml:space="preserve"> </w:t>
      </w:r>
      <w:r>
        <w:rPr>
          <w:sz w:val="22"/>
          <w:lang w:eastAsia="zh-CN"/>
        </w:rPr>
        <w:t>Category</w:t>
      </w:r>
      <w:r>
        <w:rPr>
          <w:rFonts w:hint="eastAsia"/>
          <w:sz w:val="22"/>
          <w:lang w:eastAsia="zh-CN"/>
        </w:rPr>
        <w:t>2</w:t>
      </w:r>
      <w:r>
        <w:rPr>
          <w:rFonts w:hint="eastAsia"/>
          <w:sz w:val="22"/>
          <w:lang w:eastAsia="zh-CN"/>
        </w:rPr>
        <w:t>、</w:t>
      </w:r>
      <w:r>
        <w:rPr>
          <w:sz w:val="22"/>
          <w:lang w:eastAsia="zh-CN"/>
        </w:rPr>
        <w:t>Category</w:t>
      </w:r>
      <w:r>
        <w:rPr>
          <w:rFonts w:hint="eastAsia"/>
          <w:sz w:val="22"/>
          <w:lang w:eastAsia="zh-CN"/>
        </w:rPr>
        <w:t>3 and</w:t>
      </w:r>
      <w:r>
        <w:rPr>
          <w:sz w:val="22"/>
          <w:lang w:eastAsia="zh-CN"/>
        </w:rPr>
        <w:t xml:space="preserve"> Category</w:t>
      </w:r>
      <w:r>
        <w:rPr>
          <w:rFonts w:hint="eastAsia"/>
          <w:sz w:val="22"/>
          <w:lang w:eastAsia="zh-CN"/>
        </w:rPr>
        <w:t>4 heads must use11 pounds.</w:t>
      </w:r>
    </w:p>
    <w:p w14:paraId="732B7AAB" w14:textId="77777777" w:rsidR="00554BC6" w:rsidRDefault="00000000">
      <w:pPr>
        <w:pStyle w:val="HIC18-body-text"/>
        <w:rPr>
          <w:sz w:val="22"/>
          <w:lang w:eastAsia="zh-CN"/>
        </w:rPr>
      </w:pPr>
      <w:r>
        <w:rPr>
          <w:sz w:val="22"/>
          <w:lang w:eastAsia="zh-CN"/>
        </w:rPr>
        <w:t>Place heads at the left margin (without indentation), with only the first word of the heading and proper nouns capitalized. Start the text that follows on the next line and indent it.</w:t>
      </w:r>
    </w:p>
    <w:p w14:paraId="660DE044" w14:textId="77777777" w:rsidR="00554BC6" w:rsidRDefault="00000000">
      <w:pPr>
        <w:pStyle w:val="HIC18-Heading-1"/>
      </w:pPr>
      <w:r>
        <w:t>Figures</w:t>
      </w:r>
    </w:p>
    <w:p w14:paraId="3D616AFE" w14:textId="77777777" w:rsidR="00554BC6" w:rsidRDefault="00000000">
      <w:pPr>
        <w:pStyle w:val="HIC18-body-text"/>
        <w:rPr>
          <w:sz w:val="22"/>
        </w:rPr>
      </w:pPr>
      <w:r>
        <w:rPr>
          <w:sz w:val="22"/>
        </w:rPr>
        <w:t xml:space="preserve">All figures should be numbered with Arabic numerals (1, 2, 3….). In the caption and text, spell out the word “Fig.” when a number follows it. Each </w:t>
      </w:r>
      <w:r>
        <w:rPr>
          <w:rFonts w:hint="eastAsia"/>
          <w:sz w:val="22"/>
          <w:lang w:eastAsia="zh-CN"/>
        </w:rPr>
        <w:t>figure should</w:t>
      </w:r>
      <w:r>
        <w:rPr>
          <w:sz w:val="22"/>
        </w:rPr>
        <w:t xml:space="preserve"> be called out (mentioned) sequentially in the text of the paper.</w:t>
      </w:r>
      <w:r>
        <w:rPr>
          <w:rFonts w:hint="eastAsia"/>
          <w:sz w:val="22"/>
          <w:lang w:eastAsia="zh-CN"/>
        </w:rPr>
        <w:t xml:space="preserve"> </w:t>
      </w:r>
      <w:r>
        <w:rPr>
          <w:sz w:val="22"/>
        </w:rPr>
        <w:t>Every figure should have a caption. Captions should be explicit enough that the reader can understand the significance of the illustration without reference to the text.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w:t>
      </w:r>
    </w:p>
    <w:p w14:paraId="5D526764" w14:textId="77777777" w:rsidR="00554BC6" w:rsidRDefault="00000000">
      <w:pPr>
        <w:pStyle w:val="HIC18-body-text"/>
        <w:rPr>
          <w:sz w:val="22"/>
          <w:lang w:eastAsia="zh-CN"/>
        </w:rPr>
      </w:pPr>
      <w:r>
        <w:rPr>
          <w:sz w:val="22"/>
          <w:lang w:eastAsia="zh-CN"/>
        </w:rPr>
        <w:t>If a figure consists of multiple panels, they should be ordered logically and labelled with lower case roman letters (i.e., (a), (b), (c), etc.). Every label should be followed by a sub-title and be included in the figure itself.</w:t>
      </w:r>
    </w:p>
    <w:p w14:paraId="3D554E5B" w14:textId="77777777" w:rsidR="00554BC6" w:rsidRDefault="00000000">
      <w:pPr>
        <w:pStyle w:val="HIC18-body-text"/>
        <w:jc w:val="center"/>
        <w:rPr>
          <w:sz w:val="22"/>
          <w:lang w:eastAsia="zh-CN"/>
        </w:rPr>
      </w:pPr>
      <w:r>
        <w:rPr>
          <w:noProof/>
          <w:sz w:val="22"/>
          <w:lang w:eastAsia="zh-CN"/>
        </w:rPr>
        <w:lastRenderedPageBreak/>
        <w:drawing>
          <wp:inline distT="0" distB="0" distL="0" distR="0" wp14:anchorId="38457CE5" wp14:editId="5CD541AB">
            <wp:extent cx="3336925" cy="2008505"/>
            <wp:effectExtent l="0" t="0" r="0" b="0"/>
            <wp:docPr id="21410696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69634"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55769" cy="2019977"/>
                    </a:xfrm>
                    <a:prstGeom prst="rect">
                      <a:avLst/>
                    </a:prstGeom>
                    <a:noFill/>
                  </pic:spPr>
                </pic:pic>
              </a:graphicData>
            </a:graphic>
          </wp:inline>
        </w:drawing>
      </w:r>
    </w:p>
    <w:p w14:paraId="0CABC989" w14:textId="77777777" w:rsidR="00554BC6" w:rsidRDefault="00000000">
      <w:pPr>
        <w:pStyle w:val="HIC18-Caption"/>
      </w:pPr>
      <w:r>
        <w:t xml:space="preserve">Figure </w:t>
      </w:r>
      <w:r>
        <w:fldChar w:fldCharType="begin"/>
      </w:r>
      <w:r>
        <w:instrText xml:space="preserve"> SEQ Figure \* ARABIC </w:instrText>
      </w:r>
      <w:r>
        <w:fldChar w:fldCharType="separate"/>
      </w:r>
      <w:r>
        <w:t>1</w:t>
      </w:r>
      <w:r>
        <w:fldChar w:fldCharType="end"/>
      </w:r>
      <w:r>
        <w:t xml:space="preserve"> Figure caption [Times New Roman, 11pt, centred]</w:t>
      </w:r>
    </w:p>
    <w:p w14:paraId="355F4365" w14:textId="77777777" w:rsidR="00554BC6" w:rsidRDefault="00000000">
      <w:pPr>
        <w:pStyle w:val="HIC18-Heading-1"/>
      </w:pPr>
      <w:r>
        <w:t>Tables</w:t>
      </w:r>
    </w:p>
    <w:p w14:paraId="22A93D21" w14:textId="77777777" w:rsidR="00554BC6" w:rsidRDefault="00000000">
      <w:pPr>
        <w:pStyle w:val="HIC18-body-text"/>
        <w:rPr>
          <w:sz w:val="22"/>
        </w:rPr>
      </w:pPr>
      <w:r>
        <w:rPr>
          <w:sz w:val="22"/>
        </w:rPr>
        <w:t xml:space="preserve">Each table should be given an Arabic number and should be referred to by that number in the text. In the caption and text, spell out the word “Table” when a number follows </w:t>
      </w:r>
      <w:proofErr w:type="spellStart"/>
      <w:proofErr w:type="gramStart"/>
      <w:r>
        <w:rPr>
          <w:sz w:val="22"/>
        </w:rPr>
        <w:t>it.Each</w:t>
      </w:r>
      <w:proofErr w:type="spellEnd"/>
      <w:proofErr w:type="gramEnd"/>
      <w:r>
        <w:rPr>
          <w:sz w:val="22"/>
        </w:rPr>
        <w:t xml:space="preserve"> table</w:t>
      </w:r>
      <w:r>
        <w:rPr>
          <w:rFonts w:hint="eastAsia"/>
          <w:sz w:val="22"/>
          <w:lang w:eastAsia="zh-CN"/>
        </w:rPr>
        <w:t xml:space="preserve"> should</w:t>
      </w:r>
      <w:r>
        <w:rPr>
          <w:sz w:val="22"/>
        </w:rPr>
        <w:t xml:space="preserve"> be called out (mentioned) sequentially in the text of the </w:t>
      </w:r>
      <w:proofErr w:type="spellStart"/>
      <w:r>
        <w:rPr>
          <w:sz w:val="22"/>
        </w:rPr>
        <w:t>paper.Headings</w:t>
      </w:r>
      <w:proofErr w:type="spellEnd"/>
      <w:r>
        <w:rPr>
          <w:sz w:val="22"/>
        </w:rPr>
        <w:t xml:space="preserve"> should be placed above tables, centred. Only horizontal lines should be used within a table, to distinguish the column headings from the body of the table, and immediately above and below the table. Tables must be embedded into the text and not supplied separately. Tables should be provided as editable text and not as </w:t>
      </w:r>
      <w:proofErr w:type="spellStart"/>
      <w:proofErr w:type="gramStart"/>
      <w:r>
        <w:rPr>
          <w:sz w:val="22"/>
        </w:rPr>
        <w:t>images.If</w:t>
      </w:r>
      <w:proofErr w:type="spellEnd"/>
      <w:proofErr w:type="gramEnd"/>
      <w:r>
        <w:rPr>
          <w:sz w:val="22"/>
        </w:rPr>
        <w:t xml:space="preserve"> numerical measurements are given, the units should be included in the column heading. Vertical rules should not be </w:t>
      </w:r>
      <w:proofErr w:type="spellStart"/>
      <w:proofErr w:type="gramStart"/>
      <w:r>
        <w:rPr>
          <w:sz w:val="22"/>
        </w:rPr>
        <w:t>used.Below</w:t>
      </w:r>
      <w:proofErr w:type="spellEnd"/>
      <w:proofErr w:type="gramEnd"/>
      <w:r>
        <w:rPr>
          <w:sz w:val="22"/>
        </w:rPr>
        <w:t xml:space="preserve"> is an example which the authors may find useful.</w:t>
      </w:r>
      <w:r>
        <w:rPr>
          <w:rFonts w:hint="eastAsia"/>
          <w:sz w:val="22"/>
          <w:lang w:eastAsia="zh-CN"/>
        </w:rPr>
        <w:t xml:space="preserve"> </w:t>
      </w:r>
    </w:p>
    <w:p w14:paraId="519AE0BF" w14:textId="77777777" w:rsidR="00554BC6" w:rsidRDefault="00000000">
      <w:pPr>
        <w:pStyle w:val="HIC18-Caption"/>
      </w:pPr>
      <w:r>
        <w:t xml:space="preserve">Table </w:t>
      </w:r>
      <w:r>
        <w:fldChar w:fldCharType="begin"/>
      </w:r>
      <w:r>
        <w:instrText xml:space="preserve"> SEQ Table \* ARABIC </w:instrText>
      </w:r>
      <w:r>
        <w:fldChar w:fldCharType="separate"/>
      </w:r>
      <w:r>
        <w:t>1</w:t>
      </w:r>
      <w:r>
        <w:fldChar w:fldCharType="end"/>
      </w:r>
      <w:r>
        <w:t xml:space="preserve"> Table caption [Times New Roman, 11pt, centred]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11"/>
        <w:gridCol w:w="3212"/>
      </w:tblGrid>
      <w:tr w:rsidR="00554BC6" w14:paraId="0C7604E3" w14:textId="77777777">
        <w:tc>
          <w:tcPr>
            <w:tcW w:w="3259" w:type="dxa"/>
            <w:tcBorders>
              <w:left w:val="nil"/>
              <w:bottom w:val="single" w:sz="4" w:space="0" w:color="auto"/>
              <w:right w:val="nil"/>
            </w:tcBorders>
            <w:shd w:val="clear" w:color="auto" w:fill="auto"/>
          </w:tcPr>
          <w:p w14:paraId="3DACDD59" w14:textId="77777777" w:rsidR="00554BC6" w:rsidRDefault="00000000">
            <w:pPr>
              <w:pStyle w:val="HIC18-Table-text"/>
            </w:pPr>
            <w:r>
              <w:t>Text</w:t>
            </w:r>
          </w:p>
        </w:tc>
        <w:tc>
          <w:tcPr>
            <w:tcW w:w="3259" w:type="dxa"/>
            <w:tcBorders>
              <w:left w:val="nil"/>
              <w:bottom w:val="single" w:sz="4" w:space="0" w:color="auto"/>
              <w:right w:val="nil"/>
            </w:tcBorders>
            <w:shd w:val="clear" w:color="auto" w:fill="auto"/>
          </w:tcPr>
          <w:p w14:paraId="2BB470A1" w14:textId="77777777" w:rsidR="00554BC6" w:rsidRDefault="00000000">
            <w:pPr>
              <w:pStyle w:val="HIC18-Table-text"/>
              <w:jc w:val="center"/>
            </w:pPr>
            <w:r>
              <w:t>Text</w:t>
            </w:r>
          </w:p>
        </w:tc>
        <w:tc>
          <w:tcPr>
            <w:tcW w:w="3260" w:type="dxa"/>
            <w:tcBorders>
              <w:left w:val="nil"/>
              <w:bottom w:val="single" w:sz="4" w:space="0" w:color="auto"/>
              <w:right w:val="nil"/>
            </w:tcBorders>
            <w:shd w:val="clear" w:color="auto" w:fill="auto"/>
          </w:tcPr>
          <w:p w14:paraId="4451AD66" w14:textId="77777777" w:rsidR="00554BC6" w:rsidRDefault="00000000">
            <w:pPr>
              <w:pStyle w:val="HIC18-Table-text"/>
              <w:jc w:val="center"/>
            </w:pPr>
            <w:r>
              <w:t>Text</w:t>
            </w:r>
          </w:p>
        </w:tc>
      </w:tr>
      <w:tr w:rsidR="00554BC6" w14:paraId="47850BEF" w14:textId="77777777">
        <w:tc>
          <w:tcPr>
            <w:tcW w:w="3259" w:type="dxa"/>
            <w:tcBorders>
              <w:left w:val="nil"/>
              <w:bottom w:val="nil"/>
              <w:right w:val="nil"/>
            </w:tcBorders>
            <w:shd w:val="clear" w:color="auto" w:fill="auto"/>
          </w:tcPr>
          <w:p w14:paraId="26A64259" w14:textId="77777777" w:rsidR="00554BC6" w:rsidRDefault="00000000">
            <w:pPr>
              <w:pStyle w:val="HIC18-Table-text"/>
              <w:rPr>
                <w:lang w:eastAsia="zh-CN"/>
              </w:rPr>
            </w:pPr>
            <w:r>
              <w:t>Text 1</w:t>
            </w:r>
            <w:r>
              <w:rPr>
                <w:rFonts w:hint="eastAsia"/>
                <w:lang w:eastAsia="zh-CN"/>
              </w:rPr>
              <w:t>(m/s)</w:t>
            </w:r>
          </w:p>
        </w:tc>
        <w:tc>
          <w:tcPr>
            <w:tcW w:w="3259" w:type="dxa"/>
            <w:tcBorders>
              <w:left w:val="nil"/>
              <w:bottom w:val="nil"/>
              <w:right w:val="nil"/>
            </w:tcBorders>
            <w:shd w:val="clear" w:color="auto" w:fill="auto"/>
          </w:tcPr>
          <w:p w14:paraId="534C078E" w14:textId="77777777" w:rsidR="00554BC6" w:rsidRDefault="00000000">
            <w:pPr>
              <w:pStyle w:val="HIC18-Table-text"/>
              <w:jc w:val="center"/>
            </w:pPr>
            <w:r>
              <w:t>5</w:t>
            </w:r>
          </w:p>
        </w:tc>
        <w:tc>
          <w:tcPr>
            <w:tcW w:w="3260" w:type="dxa"/>
            <w:tcBorders>
              <w:left w:val="nil"/>
              <w:bottom w:val="nil"/>
              <w:right w:val="nil"/>
            </w:tcBorders>
            <w:shd w:val="clear" w:color="auto" w:fill="auto"/>
          </w:tcPr>
          <w:p w14:paraId="26CAA768" w14:textId="77777777" w:rsidR="00554BC6" w:rsidRDefault="00000000">
            <w:pPr>
              <w:pStyle w:val="HIC18-Table-text"/>
              <w:jc w:val="center"/>
            </w:pPr>
            <w:r>
              <w:t>5</w:t>
            </w:r>
          </w:p>
        </w:tc>
      </w:tr>
      <w:tr w:rsidR="00554BC6" w14:paraId="09F01F30" w14:textId="77777777">
        <w:tc>
          <w:tcPr>
            <w:tcW w:w="3259" w:type="dxa"/>
            <w:tcBorders>
              <w:top w:val="nil"/>
              <w:left w:val="nil"/>
              <w:bottom w:val="nil"/>
              <w:right w:val="nil"/>
            </w:tcBorders>
            <w:shd w:val="clear" w:color="auto" w:fill="auto"/>
          </w:tcPr>
          <w:p w14:paraId="5627B0C8" w14:textId="77777777" w:rsidR="00554BC6" w:rsidRDefault="00000000">
            <w:pPr>
              <w:pStyle w:val="HIC18-Table-text"/>
              <w:rPr>
                <w:lang w:eastAsia="zh-CN"/>
              </w:rPr>
            </w:pPr>
            <w:r>
              <w:t>Text 2</w:t>
            </w:r>
            <w:r>
              <w:rPr>
                <w:rFonts w:hint="eastAsia"/>
                <w:lang w:eastAsia="zh-CN"/>
              </w:rPr>
              <w:t>(m</w:t>
            </w:r>
            <w:r>
              <w:rPr>
                <w:rFonts w:hint="eastAsia"/>
                <w:vertAlign w:val="superscript"/>
                <w:lang w:eastAsia="zh-CN"/>
              </w:rPr>
              <w:t>2</w:t>
            </w:r>
            <w:r>
              <w:rPr>
                <w:rFonts w:hint="eastAsia"/>
                <w:lang w:eastAsia="zh-CN"/>
              </w:rPr>
              <w:t>)</w:t>
            </w:r>
          </w:p>
        </w:tc>
        <w:tc>
          <w:tcPr>
            <w:tcW w:w="3259" w:type="dxa"/>
            <w:tcBorders>
              <w:top w:val="nil"/>
              <w:left w:val="nil"/>
              <w:bottom w:val="nil"/>
              <w:right w:val="nil"/>
            </w:tcBorders>
            <w:shd w:val="clear" w:color="auto" w:fill="auto"/>
          </w:tcPr>
          <w:p w14:paraId="4BB5C425" w14:textId="77777777" w:rsidR="00554BC6" w:rsidRDefault="00000000">
            <w:pPr>
              <w:pStyle w:val="HIC18-Table-text"/>
              <w:jc w:val="center"/>
            </w:pPr>
            <w:r>
              <w:t>6</w:t>
            </w:r>
          </w:p>
        </w:tc>
        <w:tc>
          <w:tcPr>
            <w:tcW w:w="3260" w:type="dxa"/>
            <w:tcBorders>
              <w:top w:val="nil"/>
              <w:left w:val="nil"/>
              <w:bottom w:val="nil"/>
              <w:right w:val="nil"/>
            </w:tcBorders>
            <w:shd w:val="clear" w:color="auto" w:fill="auto"/>
          </w:tcPr>
          <w:p w14:paraId="173290F7" w14:textId="77777777" w:rsidR="00554BC6" w:rsidRDefault="00000000">
            <w:pPr>
              <w:pStyle w:val="HIC18-Table-text"/>
              <w:jc w:val="center"/>
            </w:pPr>
            <w:r>
              <w:t>2</w:t>
            </w:r>
          </w:p>
        </w:tc>
      </w:tr>
      <w:tr w:rsidR="00554BC6" w14:paraId="125DBA0D" w14:textId="77777777">
        <w:tc>
          <w:tcPr>
            <w:tcW w:w="3259" w:type="dxa"/>
            <w:tcBorders>
              <w:top w:val="nil"/>
              <w:left w:val="nil"/>
              <w:right w:val="nil"/>
            </w:tcBorders>
            <w:shd w:val="clear" w:color="auto" w:fill="auto"/>
          </w:tcPr>
          <w:p w14:paraId="5BE9248A" w14:textId="77777777" w:rsidR="00554BC6" w:rsidRDefault="00000000">
            <w:pPr>
              <w:pStyle w:val="HIC18-Table-text"/>
              <w:rPr>
                <w:lang w:eastAsia="zh-CN"/>
              </w:rPr>
            </w:pPr>
            <w:r>
              <w:t>Text 3</w:t>
            </w:r>
            <w:r>
              <w:rPr>
                <w:rFonts w:hint="eastAsia"/>
                <w:lang w:eastAsia="zh-CN"/>
              </w:rPr>
              <w:t>(kg)</w:t>
            </w:r>
          </w:p>
        </w:tc>
        <w:tc>
          <w:tcPr>
            <w:tcW w:w="3259" w:type="dxa"/>
            <w:tcBorders>
              <w:top w:val="nil"/>
              <w:left w:val="nil"/>
              <w:right w:val="nil"/>
            </w:tcBorders>
            <w:shd w:val="clear" w:color="auto" w:fill="auto"/>
          </w:tcPr>
          <w:p w14:paraId="1A2BB380" w14:textId="77777777" w:rsidR="00554BC6" w:rsidRDefault="00000000">
            <w:pPr>
              <w:pStyle w:val="HIC18-Table-text"/>
              <w:jc w:val="center"/>
            </w:pPr>
            <w:r>
              <w:t>2</w:t>
            </w:r>
          </w:p>
        </w:tc>
        <w:tc>
          <w:tcPr>
            <w:tcW w:w="3260" w:type="dxa"/>
            <w:tcBorders>
              <w:top w:val="nil"/>
              <w:left w:val="nil"/>
              <w:right w:val="nil"/>
            </w:tcBorders>
            <w:shd w:val="clear" w:color="auto" w:fill="auto"/>
          </w:tcPr>
          <w:p w14:paraId="19920886" w14:textId="77777777" w:rsidR="00554BC6" w:rsidRDefault="00000000">
            <w:pPr>
              <w:pStyle w:val="HIC18-Table-text"/>
              <w:jc w:val="center"/>
            </w:pPr>
            <w:r>
              <w:t>1</w:t>
            </w:r>
          </w:p>
        </w:tc>
      </w:tr>
    </w:tbl>
    <w:p w14:paraId="30B72F22" w14:textId="77777777" w:rsidR="00554BC6" w:rsidRDefault="00000000">
      <w:pPr>
        <w:pStyle w:val="HIC18-Heading-1"/>
      </w:pPr>
      <w:r>
        <w:t>References</w:t>
      </w:r>
    </w:p>
    <w:p w14:paraId="7E97FDD8" w14:textId="77777777" w:rsidR="00554BC6" w:rsidRDefault="00000000">
      <w:pPr>
        <w:pStyle w:val="HIC18-body-text"/>
        <w:rPr>
          <w:sz w:val="22"/>
        </w:rPr>
      </w:pPr>
      <w:r>
        <w:rPr>
          <w:sz w:val="22"/>
        </w:rPr>
        <w:t xml:space="preserve">References must be listed at the end of the paper. Authors should ensure that every reference in the text appears in the list of references and vice versa. Indicate references by [1] or [2,3] in the text. </w:t>
      </w:r>
    </w:p>
    <w:p w14:paraId="27F24726" w14:textId="77777777" w:rsidR="00554BC6" w:rsidRDefault="00000000">
      <w:pPr>
        <w:pStyle w:val="HIC18-body-text"/>
        <w:rPr>
          <w:sz w:val="22"/>
        </w:rPr>
      </w:pPr>
      <w:r>
        <w:rPr>
          <w:sz w:val="22"/>
        </w:rPr>
        <w:t>Some examples of how your references should be listed are given at the end of this template in the ‘References’ section, which will allow you to assemble your reference list according to the correct format and font size.</w:t>
      </w:r>
    </w:p>
    <w:p w14:paraId="14A04411" w14:textId="77777777" w:rsidR="00554BC6" w:rsidRDefault="00000000">
      <w:pPr>
        <w:pStyle w:val="HIC18-Heading-2"/>
      </w:pPr>
      <w:r>
        <w:t>Equations</w:t>
      </w:r>
    </w:p>
    <w:p w14:paraId="635FE9AF" w14:textId="77777777" w:rsidR="00554BC6" w:rsidRDefault="00000000">
      <w:pPr>
        <w:pStyle w:val="HIC18-body-text"/>
        <w:rPr>
          <w:sz w:val="22"/>
        </w:rPr>
      </w:pPr>
      <w:r>
        <w:rPr>
          <w:sz w:val="22"/>
        </w:rPr>
        <w:t xml:space="preserve">Equations and formulae should be typed in </w:t>
      </w:r>
      <w:proofErr w:type="spellStart"/>
      <w:proofErr w:type="gramStart"/>
      <w:r>
        <w:rPr>
          <w:sz w:val="22"/>
        </w:rPr>
        <w:t>Mathtype</w:t>
      </w:r>
      <w:proofErr w:type="spellEnd"/>
      <w:r>
        <w:rPr>
          <w:sz w:val="22"/>
        </w:rPr>
        <w:t>, and</w:t>
      </w:r>
      <w:proofErr w:type="gramEnd"/>
      <w:r>
        <w:rPr>
          <w:sz w:val="22"/>
        </w:rPr>
        <w:t xml:space="preserve"> numbered consecutively with Arabic numerals in parentheses on the right hand side of the page (if referred to explicitly in the text)</w:t>
      </w:r>
      <w:r>
        <w:rPr>
          <w:sz w:val="22"/>
          <w:lang w:eastAsia="zh-CN"/>
        </w:rPr>
        <w:t>.</w:t>
      </w:r>
      <w:r>
        <w:rPr>
          <w:sz w:val="22"/>
        </w:rPr>
        <w:t xml:space="preserve"> They should also be separated from the surrounding text by one space.</w:t>
      </w:r>
    </w:p>
    <w:p w14:paraId="7194D08A" w14:textId="77777777" w:rsidR="00554BC6" w:rsidRDefault="00000000">
      <w:pPr>
        <w:pStyle w:val="HIC18-body-text"/>
        <w:rPr>
          <w:sz w:val="22"/>
        </w:rPr>
      </w:pPr>
      <w:r>
        <w:rPr>
          <w:sz w:val="22"/>
        </w:rPr>
        <w:t>Follow internationally accepted rules and conventions: use the international system of units (SI). If other units are mentioned, please give their equivalent in SI, e.g. 2,200 m/s (7,200 ft/s).</w:t>
      </w:r>
    </w:p>
    <w:p w14:paraId="75112289" w14:textId="77777777" w:rsidR="00554BC6" w:rsidRDefault="00000000">
      <w:pPr>
        <w:pStyle w:val="HIC18-body-text"/>
        <w:rPr>
          <w:sz w:val="22"/>
        </w:rPr>
      </w:pPr>
      <w:r>
        <w:rPr>
          <w:sz w:val="22"/>
        </w:rPr>
        <w:t xml:space="preserve">All of the following conform to SI metric standards: s for second; Hz as unit, hertz as word; J as unit, joule as word; N as unit, newton as word; W as unit, watt as word; Pa for pascal; kPa for kilopascal; MPa for megapascal; </w:t>
      </w:r>
      <w:proofErr w:type="spellStart"/>
      <w:r>
        <w:rPr>
          <w:sz w:val="22"/>
        </w:rPr>
        <w:t>GPa</w:t>
      </w:r>
      <w:proofErr w:type="spellEnd"/>
      <w:r>
        <w:rPr>
          <w:sz w:val="22"/>
        </w:rPr>
        <w:t xml:space="preserve"> for gigapascal; m/s for meter per second; 1,000 (with a comma); one space between number and unit (10 m, not 10m); </w:t>
      </w:r>
      <w:proofErr w:type="spellStart"/>
      <w:r>
        <w:rPr>
          <w:sz w:val="22"/>
        </w:rPr>
        <w:t>ms</w:t>
      </w:r>
      <w:proofErr w:type="spellEnd"/>
      <w:r>
        <w:rPr>
          <w:sz w:val="22"/>
        </w:rPr>
        <w:t xml:space="preserve"> for millisecond; cm for </w:t>
      </w:r>
      <w:proofErr w:type="spellStart"/>
      <w:r>
        <w:rPr>
          <w:sz w:val="22"/>
        </w:rPr>
        <w:t>centimeter</w:t>
      </w:r>
      <w:proofErr w:type="spellEnd"/>
      <w:r>
        <w:rPr>
          <w:sz w:val="22"/>
        </w:rPr>
        <w:t xml:space="preserve">; mm for </w:t>
      </w:r>
      <w:proofErr w:type="spellStart"/>
      <w:r>
        <w:rPr>
          <w:sz w:val="22"/>
        </w:rPr>
        <w:t>millimeter</w:t>
      </w:r>
      <w:proofErr w:type="spellEnd"/>
      <w:r>
        <w:rPr>
          <w:sz w:val="22"/>
        </w:rPr>
        <w:t xml:space="preserve">; µm for </w:t>
      </w:r>
      <w:proofErr w:type="spellStart"/>
      <w:r>
        <w:rPr>
          <w:sz w:val="22"/>
        </w:rPr>
        <w:t>micrometer</w:t>
      </w:r>
      <w:proofErr w:type="spellEnd"/>
      <w:r>
        <w:rPr>
          <w:sz w:val="22"/>
        </w:rPr>
        <w:t xml:space="preserve">; µs for microsecond; nm for </w:t>
      </w:r>
      <w:proofErr w:type="spellStart"/>
      <w:r>
        <w:rPr>
          <w:sz w:val="22"/>
        </w:rPr>
        <w:t>nanometer</w:t>
      </w:r>
      <w:proofErr w:type="spellEnd"/>
      <w:r>
        <w:rPr>
          <w:sz w:val="22"/>
        </w:rPr>
        <w:t>.</w:t>
      </w:r>
    </w:p>
    <w:p w14:paraId="2D66CAE5" w14:textId="77777777" w:rsidR="00554BC6" w:rsidRDefault="00182402">
      <w:pPr>
        <w:pStyle w:val="HIC18-Equation"/>
        <w:rPr>
          <w:lang w:val="en-GB"/>
        </w:rPr>
      </w:pPr>
      <w:r w:rsidRPr="00182402">
        <w:rPr>
          <w:noProof/>
          <w:position w:val="-84"/>
          <w:lang w:val="en-GB"/>
        </w:rPr>
        <w:object w:dxaOrig="3947" w:dyaOrig="1265" w14:anchorId="7C452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pt;height:63pt;mso-width-percent:0;mso-height-percent:0;mso-width-percent:0;mso-height-percent:0" o:ole="">
            <v:imagedata r:id="rId8" o:title=""/>
          </v:shape>
          <o:OLEObject Type="Embed" ProgID="Equation.3" ShapeID="_x0000_i1025" DrawAspect="Content" ObjectID="_1785677695" r:id="rId9"/>
        </w:object>
      </w:r>
      <w:r w:rsidR="00000000">
        <w:rPr>
          <w:lang w:val="en-GB"/>
        </w:rPr>
        <w:tab/>
      </w:r>
      <w:r w:rsidR="00000000">
        <w:rPr>
          <w:lang w:val="en-GB"/>
        </w:rPr>
        <w:tab/>
        <w:t xml:space="preserve"> (1)</w:t>
      </w:r>
    </w:p>
    <w:p w14:paraId="5B828709" w14:textId="77777777" w:rsidR="00554BC6" w:rsidRDefault="00000000">
      <w:pPr>
        <w:pStyle w:val="HIC18-Ref-Title"/>
      </w:pPr>
      <w:r>
        <w:lastRenderedPageBreak/>
        <w:t>Reference</w:t>
      </w:r>
    </w:p>
    <w:p w14:paraId="398347ED" w14:textId="77777777" w:rsidR="00554BC6" w:rsidRDefault="00000000">
      <w:pPr>
        <w:pStyle w:val="HIC18-Ref-List"/>
        <w:rPr>
          <w:lang w:val="en-GB"/>
        </w:rPr>
      </w:pPr>
      <w:r>
        <w:rPr>
          <w:lang w:val="en-GB"/>
        </w:rPr>
        <w:t>[1] GEER J V D, HANRAADS J A J, Lupton R A.</w:t>
      </w:r>
      <w:r>
        <w:rPr>
          <w:rFonts w:hint="eastAsia"/>
          <w:lang w:val="en-GB" w:eastAsia="zh-CN"/>
        </w:rPr>
        <w:t xml:space="preserve"> </w:t>
      </w:r>
      <w:r>
        <w:rPr>
          <w:lang w:val="en-GB"/>
        </w:rPr>
        <w:t>The art of writing a scientific article[J].</w:t>
      </w:r>
      <w:r>
        <w:rPr>
          <w:rFonts w:hint="eastAsia"/>
          <w:lang w:val="en-GB" w:eastAsia="zh-CN"/>
        </w:rPr>
        <w:t xml:space="preserve"> </w:t>
      </w:r>
      <w:r>
        <w:rPr>
          <w:lang w:val="en-GB"/>
        </w:rPr>
        <w:t>Journal of Personality and Social Psychology, 2000, 83:1456-1468.</w:t>
      </w:r>
    </w:p>
    <w:p w14:paraId="7C6B18E6" w14:textId="77777777" w:rsidR="00554BC6" w:rsidRDefault="00000000">
      <w:pPr>
        <w:pStyle w:val="HIC18-Ref-List"/>
        <w:rPr>
          <w:lang w:val="en-GB"/>
        </w:rPr>
      </w:pPr>
      <w:r>
        <w:rPr>
          <w:lang w:val="en-GB"/>
        </w:rPr>
        <w:t xml:space="preserve">[2] </w:t>
      </w:r>
      <w:r>
        <w:rPr>
          <w:lang w:val="en-GB" w:eastAsia="zh-CN"/>
        </w:rPr>
        <w:t xml:space="preserve">STRUNK JR W, WHITE E B. </w:t>
      </w:r>
      <w:r>
        <w:rPr>
          <w:lang w:val="en-GB"/>
        </w:rPr>
        <w:t>The Elements of Style</w:t>
      </w:r>
      <w:r>
        <w:rPr>
          <w:lang w:val="en-GB" w:eastAsia="zh-CN"/>
        </w:rPr>
        <w:t>[M].</w:t>
      </w:r>
      <w:r>
        <w:rPr>
          <w:lang w:val="en-GB"/>
        </w:rPr>
        <w:t xml:space="preserve"> </w:t>
      </w:r>
      <w:r>
        <w:rPr>
          <w:rFonts w:hint="eastAsia"/>
          <w:lang w:val="en-GB" w:eastAsia="zh-CN"/>
        </w:rPr>
        <w:t>3rd</w:t>
      </w:r>
      <w:r>
        <w:rPr>
          <w:lang w:val="en-GB"/>
        </w:rPr>
        <w:t xml:space="preserve"> ed. New </w:t>
      </w:r>
      <w:proofErr w:type="spellStart"/>
      <w:proofErr w:type="gramStart"/>
      <w:r>
        <w:rPr>
          <w:lang w:val="en-GB"/>
        </w:rPr>
        <w:t>York</w:t>
      </w:r>
      <w:r>
        <w:rPr>
          <w:rFonts w:hint="eastAsia"/>
          <w:lang w:val="en-GB" w:eastAsia="zh-CN"/>
        </w:rPr>
        <w:t>:</w:t>
      </w:r>
      <w:r>
        <w:rPr>
          <w:lang w:val="en-GB"/>
        </w:rPr>
        <w:t>Macmillan</w:t>
      </w:r>
      <w:proofErr w:type="spellEnd"/>
      <w:proofErr w:type="gramEnd"/>
      <w:r>
        <w:rPr>
          <w:lang w:val="en-GB"/>
        </w:rPr>
        <w:t>, 1979.</w:t>
      </w:r>
    </w:p>
    <w:p w14:paraId="33A72C89" w14:textId="77777777" w:rsidR="00554BC6" w:rsidRDefault="00000000">
      <w:pPr>
        <w:pStyle w:val="HIC18-Ref-List"/>
        <w:rPr>
          <w:lang w:val="en-GB"/>
        </w:rPr>
      </w:pPr>
      <w:r>
        <w:rPr>
          <w:lang w:val="en-GB"/>
        </w:rPr>
        <w:t xml:space="preserve">[3] WEINSTEIN L, SWERTZ, M N. Pathogenic properties of invading microorganism[M]//SODEMAN W A, </w:t>
      </w:r>
      <w:proofErr w:type="spellStart"/>
      <w:proofErr w:type="gramStart"/>
      <w:r>
        <w:rPr>
          <w:lang w:val="en-GB"/>
        </w:rPr>
        <w:t>Jr,SODEMAN</w:t>
      </w:r>
      <w:proofErr w:type="spellEnd"/>
      <w:proofErr w:type="gramEnd"/>
      <w:r>
        <w:rPr>
          <w:lang w:val="en-GB"/>
        </w:rPr>
        <w:t xml:space="preserve"> W A. Pathologic physiology: mechanisms of disease. Philadelphia: Saunders, 1974: 745-772.</w:t>
      </w:r>
    </w:p>
    <w:p w14:paraId="2F645CB6" w14:textId="77777777" w:rsidR="00554BC6" w:rsidRDefault="00000000">
      <w:pPr>
        <w:pStyle w:val="HIC18-Ref-List"/>
        <w:rPr>
          <w:lang w:val="en-GB"/>
        </w:rPr>
      </w:pPr>
      <w:r>
        <w:rPr>
          <w:lang w:val="en-GB"/>
        </w:rPr>
        <w:t>[</w:t>
      </w:r>
      <w:r>
        <w:rPr>
          <w:rFonts w:hint="eastAsia"/>
          <w:lang w:val="en-GB" w:eastAsia="zh-CN"/>
        </w:rPr>
        <w:t>4</w:t>
      </w:r>
      <w:r>
        <w:rPr>
          <w:lang w:val="en-GB"/>
        </w:rPr>
        <w:t xml:space="preserve">] CALMS R B. Infrared spectroscopic studies on solid oxygen[D]. </w:t>
      </w:r>
      <w:proofErr w:type="spellStart"/>
      <w:proofErr w:type="gramStart"/>
      <w:r>
        <w:rPr>
          <w:lang w:val="en-GB"/>
        </w:rPr>
        <w:t>Berkeley:Univ</w:t>
      </w:r>
      <w:proofErr w:type="spellEnd"/>
      <w:r>
        <w:rPr>
          <w:lang w:val="en-GB"/>
        </w:rPr>
        <w:t>.</w:t>
      </w:r>
      <w:proofErr w:type="gramEnd"/>
      <w:r>
        <w:rPr>
          <w:lang w:val="en-GB"/>
        </w:rPr>
        <w:t xml:space="preserve"> of California, 1965.</w:t>
      </w:r>
    </w:p>
    <w:sectPr w:rsidR="00554BC6">
      <w:footerReference w:type="default" r:id="rId10"/>
      <w:pgSz w:w="11906" w:h="16838"/>
      <w:pgMar w:top="1417" w:right="1134" w:bottom="1134" w:left="1134" w:header="426"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95780" w14:textId="77777777" w:rsidR="00182402" w:rsidRDefault="00182402">
      <w:pPr>
        <w:spacing w:line="240" w:lineRule="auto"/>
      </w:pPr>
      <w:r>
        <w:separator/>
      </w:r>
    </w:p>
  </w:endnote>
  <w:endnote w:type="continuationSeparator" w:id="0">
    <w:p w14:paraId="5BBC5FFC" w14:textId="77777777" w:rsidR="00182402" w:rsidRDefault="00182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ambria">
    <w:altName w:val="Georg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default"/>
  </w:font>
  <w:font w:name="DengXian Light">
    <w:altName w:val="等线 Light"/>
    <w:panose1 w:val="02010600030101010101"/>
    <w:charset w:val="86"/>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docPartObj>
        <w:docPartGallery w:val="AutoText"/>
      </w:docPartObj>
    </w:sdtPr>
    <w:sdtContent>
      <w:p w14:paraId="20B16A9D" w14:textId="77777777" w:rsidR="00554BC6" w:rsidRDefault="00000000">
        <w:pPr>
          <w:pStyle w:val="Footer"/>
          <w:jc w:val="center"/>
        </w:pPr>
        <w:r>
          <w:fldChar w:fldCharType="begin"/>
        </w:r>
        <w:r>
          <w:instrText>PAGE   \* MERGEFORMAT</w:instrText>
        </w:r>
        <w:r>
          <w:fldChar w:fldCharType="separate"/>
        </w:r>
        <w:r>
          <w:rPr>
            <w:lang w:val="zh-CN" w:eastAsia="zh-CN"/>
          </w:rPr>
          <w:t>2</w:t>
        </w:r>
        <w:r>
          <w:fldChar w:fldCharType="end"/>
        </w:r>
      </w:p>
    </w:sdtContent>
  </w:sdt>
  <w:p w14:paraId="5153BD8F" w14:textId="77777777" w:rsidR="00554BC6" w:rsidRDefault="00554B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E8F44" w14:textId="77777777" w:rsidR="00182402" w:rsidRDefault="00182402">
      <w:pPr>
        <w:spacing w:after="0"/>
      </w:pPr>
      <w:r>
        <w:separator/>
      </w:r>
    </w:p>
  </w:footnote>
  <w:footnote w:type="continuationSeparator" w:id="0">
    <w:p w14:paraId="127D5942" w14:textId="77777777" w:rsidR="00182402" w:rsidRDefault="001824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467DF"/>
    <w:multiLevelType w:val="multilevel"/>
    <w:tmpl w:val="57F467DF"/>
    <w:lvl w:ilvl="0">
      <w:start w:val="1"/>
      <w:numFmt w:val="decimal"/>
      <w:pStyle w:val="HIC18-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090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F72D4"/>
    <w:rsid w:val="000648B9"/>
    <w:rsid w:val="00077E2E"/>
    <w:rsid w:val="00084850"/>
    <w:rsid w:val="00094622"/>
    <w:rsid w:val="000A2A88"/>
    <w:rsid w:val="000E5C98"/>
    <w:rsid w:val="001416E1"/>
    <w:rsid w:val="00144C93"/>
    <w:rsid w:val="00162B63"/>
    <w:rsid w:val="00182402"/>
    <w:rsid w:val="00190758"/>
    <w:rsid w:val="001959A8"/>
    <w:rsid w:val="00212441"/>
    <w:rsid w:val="00227AF5"/>
    <w:rsid w:val="00243331"/>
    <w:rsid w:val="002514B7"/>
    <w:rsid w:val="0026128A"/>
    <w:rsid w:val="002A0107"/>
    <w:rsid w:val="002A661F"/>
    <w:rsid w:val="002E3147"/>
    <w:rsid w:val="003353A6"/>
    <w:rsid w:val="003864EF"/>
    <w:rsid w:val="003A0CBC"/>
    <w:rsid w:val="003A1FE7"/>
    <w:rsid w:val="003B04AC"/>
    <w:rsid w:val="003C16D7"/>
    <w:rsid w:val="003C64C5"/>
    <w:rsid w:val="003F46DA"/>
    <w:rsid w:val="00406928"/>
    <w:rsid w:val="0041253F"/>
    <w:rsid w:val="00432EE4"/>
    <w:rsid w:val="004574FA"/>
    <w:rsid w:val="00476826"/>
    <w:rsid w:val="004F2550"/>
    <w:rsid w:val="004F4DC9"/>
    <w:rsid w:val="00554BC6"/>
    <w:rsid w:val="00572B49"/>
    <w:rsid w:val="00594172"/>
    <w:rsid w:val="005C77F3"/>
    <w:rsid w:val="005E0190"/>
    <w:rsid w:val="00613F63"/>
    <w:rsid w:val="00621DF1"/>
    <w:rsid w:val="00634560"/>
    <w:rsid w:val="00647080"/>
    <w:rsid w:val="00683AA0"/>
    <w:rsid w:val="006B5C68"/>
    <w:rsid w:val="006B6695"/>
    <w:rsid w:val="006C7850"/>
    <w:rsid w:val="006E3625"/>
    <w:rsid w:val="006E7568"/>
    <w:rsid w:val="007331F5"/>
    <w:rsid w:val="0077504B"/>
    <w:rsid w:val="007C6090"/>
    <w:rsid w:val="007D70D3"/>
    <w:rsid w:val="007E547C"/>
    <w:rsid w:val="0081293A"/>
    <w:rsid w:val="00883B22"/>
    <w:rsid w:val="00891E35"/>
    <w:rsid w:val="008A4142"/>
    <w:rsid w:val="008A6F15"/>
    <w:rsid w:val="008B2986"/>
    <w:rsid w:val="008F72D4"/>
    <w:rsid w:val="00911969"/>
    <w:rsid w:val="00944FCF"/>
    <w:rsid w:val="00967AE6"/>
    <w:rsid w:val="00986E68"/>
    <w:rsid w:val="00A05377"/>
    <w:rsid w:val="00A4380A"/>
    <w:rsid w:val="00A74F6E"/>
    <w:rsid w:val="00AF2A17"/>
    <w:rsid w:val="00B02305"/>
    <w:rsid w:val="00B24895"/>
    <w:rsid w:val="00B52F2D"/>
    <w:rsid w:val="00C56534"/>
    <w:rsid w:val="00C6653C"/>
    <w:rsid w:val="00CE5806"/>
    <w:rsid w:val="00D30391"/>
    <w:rsid w:val="00D5273E"/>
    <w:rsid w:val="00DC07BD"/>
    <w:rsid w:val="00DE0F8E"/>
    <w:rsid w:val="00DF1AE8"/>
    <w:rsid w:val="00E20A23"/>
    <w:rsid w:val="00E24D9B"/>
    <w:rsid w:val="00E32F2C"/>
    <w:rsid w:val="00E51242"/>
    <w:rsid w:val="00E666E9"/>
    <w:rsid w:val="00E869DC"/>
    <w:rsid w:val="00ED1D0B"/>
    <w:rsid w:val="00EE6D9A"/>
    <w:rsid w:val="00F4182C"/>
    <w:rsid w:val="00F6026F"/>
    <w:rsid w:val="00FB750A"/>
    <w:rsid w:val="7FF72ED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5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Cambria" w:eastAsia="Times New Roman" w:hAnsi="Cambria"/>
      <w:i/>
      <w:iCs/>
      <w:color w:val="365F91"/>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Cambria" w:eastAsia="Times New Roman" w:hAnsi="Cambria"/>
      <w:color w:val="243F6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i/>
      <w:iCs/>
      <w:color w:val="1F497D"/>
      <w:sz w:val="18"/>
      <w:szCs w:val="18"/>
    </w:rPr>
  </w:style>
  <w:style w:type="paragraph" w:styleId="Footer">
    <w:name w:val="footer"/>
    <w:basedOn w:val="Normal"/>
    <w:link w:val="FooterChar"/>
    <w:uiPriority w:val="99"/>
    <w:unhideWhenUsed/>
    <w:pPr>
      <w:tabs>
        <w:tab w:val="center" w:pos="4819"/>
        <w:tab w:val="right" w:pos="9638"/>
      </w:tabs>
      <w:spacing w:after="0" w:line="240" w:lineRule="auto"/>
    </w:pPr>
  </w:style>
  <w:style w:type="paragraph" w:styleId="Header">
    <w:name w:val="header"/>
    <w:basedOn w:val="Normal"/>
    <w:link w:val="HeaderChar"/>
    <w:uiPriority w:val="99"/>
    <w:unhideWhenUsed/>
    <w:pPr>
      <w:tabs>
        <w:tab w:val="center" w:pos="4819"/>
        <w:tab w:val="right" w:pos="9638"/>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paragraph" w:customStyle="1" w:styleId="HIC18-Paper-Title">
    <w:name w:val="HIC18-Paper-Title"/>
    <w:basedOn w:val="Heading1"/>
    <w:link w:val="HIC18-Paper-TitleCarattere"/>
    <w:qFormat/>
    <w:pPr>
      <w:jc w:val="center"/>
    </w:pPr>
    <w:rPr>
      <w:rFonts w:ascii="Times New Roman" w:hAnsi="Times New Roman"/>
      <w:b/>
      <w:color w:val="auto"/>
    </w:rPr>
  </w:style>
  <w:style w:type="paragraph" w:customStyle="1" w:styleId="HIC18-Authors">
    <w:name w:val="HIC18-Authors"/>
    <w:basedOn w:val="HIC18-Paper-Title"/>
    <w:qFormat/>
    <w:rPr>
      <w:sz w:val="24"/>
      <w:lang w:val="en-US"/>
    </w:rPr>
  </w:style>
  <w:style w:type="character" w:customStyle="1" w:styleId="Heading1Char">
    <w:name w:val="Heading 1 Char"/>
    <w:link w:val="Heading1"/>
    <w:rPr>
      <w:rFonts w:ascii="Cambria" w:eastAsia="Times New Roman" w:hAnsi="Cambria" w:cs="Times New Roman"/>
      <w:color w:val="365F91"/>
      <w:sz w:val="32"/>
      <w:szCs w:val="32"/>
      <w:lang w:val="en-GB"/>
    </w:rPr>
  </w:style>
  <w:style w:type="paragraph" w:customStyle="1" w:styleId="HIC18-Affiliations">
    <w:name w:val="HIC18-Affiliations"/>
    <w:basedOn w:val="HIC18-Paper-Title"/>
    <w:qFormat/>
    <w:pPr>
      <w:spacing w:line="240" w:lineRule="auto"/>
      <w:contextualSpacing/>
    </w:pPr>
    <w:rPr>
      <w:b w:val="0"/>
      <w:sz w:val="24"/>
      <w:lang w:val="en-US"/>
    </w:rPr>
  </w:style>
  <w:style w:type="paragraph" w:customStyle="1" w:styleId="HIC18-Correspondingauthor">
    <w:name w:val="HIC18-Corresponding author"/>
    <w:basedOn w:val="HIC18-Paper-Title"/>
    <w:link w:val="HIC18-CorrespondingauthorCarattere"/>
    <w:qFormat/>
    <w:rPr>
      <w:b w:val="0"/>
      <w:i/>
      <w:sz w:val="24"/>
      <w:lang w:val="en-US"/>
    </w:rPr>
  </w:style>
  <w:style w:type="paragraph" w:customStyle="1" w:styleId="HIC18-Abstract">
    <w:name w:val="HIC18-Abstract"/>
    <w:basedOn w:val="HIC18-Correspondingauthor"/>
    <w:link w:val="HIC18-AbstractCarattere"/>
    <w:qFormat/>
    <w:pPr>
      <w:spacing w:line="240" w:lineRule="auto"/>
      <w:jc w:val="both"/>
    </w:pPr>
    <w:rPr>
      <w:i w:val="0"/>
      <w:sz w:val="22"/>
    </w:rPr>
  </w:style>
  <w:style w:type="paragraph" w:customStyle="1" w:styleId="HIC18-Keywords">
    <w:name w:val="HIC18-Keywords"/>
    <w:basedOn w:val="HIC18-Abstract"/>
    <w:qFormat/>
  </w:style>
  <w:style w:type="paragraph" w:customStyle="1" w:styleId="HIC18-Heading-1">
    <w:name w:val="HIC18-Heading-1"/>
    <w:basedOn w:val="Heading1"/>
    <w:next w:val="HIC18-body-text"/>
    <w:link w:val="HIC18-Heading-1Carattere"/>
    <w:qFormat/>
    <w:pPr>
      <w:numPr>
        <w:numId w:val="1"/>
      </w:numPr>
    </w:pPr>
    <w:rPr>
      <w:rFonts w:ascii="Times New Roman" w:hAnsi="Times New Roman"/>
      <w:b/>
      <w:color w:val="auto"/>
      <w:sz w:val="24"/>
    </w:rPr>
  </w:style>
  <w:style w:type="paragraph" w:customStyle="1" w:styleId="HIC18-body-text">
    <w:name w:val="HIC18-body-text"/>
    <w:basedOn w:val="Normal"/>
    <w:qFormat/>
    <w:pPr>
      <w:spacing w:line="240" w:lineRule="auto"/>
      <w:contextualSpacing/>
      <w:jc w:val="both"/>
    </w:pPr>
    <w:rPr>
      <w:rFonts w:ascii="Times New Roman" w:hAnsi="Times New Roman"/>
      <w:sz w:val="24"/>
    </w:rPr>
  </w:style>
  <w:style w:type="paragraph" w:customStyle="1" w:styleId="HIC18-Heading-2">
    <w:name w:val="HIC18-Heading-2"/>
    <w:basedOn w:val="Heading2"/>
    <w:next w:val="HIC18-body-text"/>
    <w:link w:val="HIC18-Heading-2Carattere"/>
    <w:qFormat/>
    <w:pPr>
      <w:ind w:left="578" w:hanging="578"/>
    </w:pPr>
    <w:rPr>
      <w:rFonts w:ascii="Times New Roman" w:hAnsi="Times New Roman"/>
      <w:b/>
      <w:color w:val="auto"/>
      <w:sz w:val="24"/>
    </w:rPr>
  </w:style>
  <w:style w:type="character" w:customStyle="1" w:styleId="Heading3Char">
    <w:name w:val="Heading 3 Char"/>
    <w:link w:val="Heading3"/>
    <w:uiPriority w:val="9"/>
    <w:rPr>
      <w:rFonts w:ascii="Cambria" w:eastAsia="Times New Roman" w:hAnsi="Cambria" w:cs="Times New Roman"/>
      <w:color w:val="243F60"/>
      <w:sz w:val="24"/>
      <w:szCs w:val="24"/>
      <w:lang w:val="en-GB"/>
    </w:rPr>
  </w:style>
  <w:style w:type="character" w:customStyle="1" w:styleId="Heading2Char">
    <w:name w:val="Heading 2 Char"/>
    <w:link w:val="Heading2"/>
    <w:uiPriority w:val="9"/>
    <w:rPr>
      <w:rFonts w:ascii="Cambria" w:eastAsia="Times New Roman" w:hAnsi="Cambria" w:cs="Times New Roman"/>
      <w:color w:val="365F91"/>
      <w:sz w:val="26"/>
      <w:szCs w:val="26"/>
      <w:lang w:val="en-GB"/>
    </w:rPr>
  </w:style>
  <w:style w:type="character" w:customStyle="1" w:styleId="Heading4Char">
    <w:name w:val="Heading 4 Char"/>
    <w:link w:val="Heading4"/>
    <w:uiPriority w:val="9"/>
    <w:semiHidden/>
    <w:rPr>
      <w:rFonts w:ascii="Cambria" w:eastAsia="Times New Roman" w:hAnsi="Cambria" w:cs="Times New Roman"/>
      <w:i/>
      <w:iCs/>
      <w:color w:val="365F91"/>
      <w:lang w:val="en-GB"/>
    </w:rPr>
  </w:style>
  <w:style w:type="character" w:customStyle="1" w:styleId="Heading5Char">
    <w:name w:val="Heading 5 Char"/>
    <w:link w:val="Heading5"/>
    <w:uiPriority w:val="9"/>
    <w:semiHidden/>
    <w:rPr>
      <w:rFonts w:ascii="Cambria" w:eastAsia="Times New Roman" w:hAnsi="Cambria" w:cs="Times New Roman"/>
      <w:color w:val="365F91"/>
      <w:lang w:val="en-GB"/>
    </w:rPr>
  </w:style>
  <w:style w:type="character" w:customStyle="1" w:styleId="Heading6Char">
    <w:name w:val="Heading 6 Char"/>
    <w:link w:val="Heading6"/>
    <w:uiPriority w:val="9"/>
    <w:semiHidden/>
    <w:rPr>
      <w:rFonts w:ascii="Cambria" w:eastAsia="Times New Roman" w:hAnsi="Cambria" w:cs="Times New Roman"/>
      <w:color w:val="243F60"/>
      <w:lang w:val="en-GB"/>
    </w:rPr>
  </w:style>
  <w:style w:type="character" w:customStyle="1" w:styleId="Heading7Char">
    <w:name w:val="Heading 7 Char"/>
    <w:link w:val="Heading7"/>
    <w:uiPriority w:val="9"/>
    <w:semiHidden/>
    <w:rPr>
      <w:rFonts w:ascii="Cambria" w:eastAsia="Times New Roman" w:hAnsi="Cambria" w:cs="Times New Roman"/>
      <w:i/>
      <w:iCs/>
      <w:color w:val="243F60"/>
      <w:lang w:val="en-GB"/>
    </w:rPr>
  </w:style>
  <w:style w:type="character" w:customStyle="1" w:styleId="Heading8Char">
    <w:name w:val="Heading 8 Char"/>
    <w:link w:val="Heading8"/>
    <w:uiPriority w:val="9"/>
    <w:semiHidden/>
    <w:rPr>
      <w:rFonts w:ascii="Cambria" w:eastAsia="Times New Roman" w:hAnsi="Cambria" w:cs="Times New Roman"/>
      <w:color w:val="272727"/>
      <w:sz w:val="21"/>
      <w:szCs w:val="21"/>
      <w:lang w:val="en-GB"/>
    </w:rPr>
  </w:style>
  <w:style w:type="character" w:customStyle="1" w:styleId="Heading9Char">
    <w:name w:val="Heading 9 Char"/>
    <w:link w:val="Heading9"/>
    <w:uiPriority w:val="9"/>
    <w:semiHidden/>
    <w:rPr>
      <w:rFonts w:ascii="Cambria" w:eastAsia="Times New Roman" w:hAnsi="Cambria" w:cs="Times New Roman"/>
      <w:i/>
      <w:iCs/>
      <w:color w:val="272727"/>
      <w:sz w:val="21"/>
      <w:szCs w:val="21"/>
      <w:lang w:val="en-GB"/>
    </w:rPr>
  </w:style>
  <w:style w:type="paragraph" w:customStyle="1" w:styleId="HIC18-Heading-3">
    <w:name w:val="HIC18-Heading-3"/>
    <w:basedOn w:val="Heading3"/>
    <w:next w:val="HIC18-body-text"/>
    <w:link w:val="HIC18-Heading-3Carattere"/>
    <w:qFormat/>
    <w:rPr>
      <w:rFonts w:ascii="Times New Roman" w:hAnsi="Times New Roman"/>
      <w:b/>
      <w:color w:val="auto"/>
    </w:rPr>
  </w:style>
  <w:style w:type="character" w:customStyle="1" w:styleId="HeaderChar">
    <w:name w:val="Header Char"/>
    <w:link w:val="Header"/>
    <w:uiPriority w:val="99"/>
    <w:rPr>
      <w:lang w:val="en-GB"/>
    </w:rPr>
  </w:style>
  <w:style w:type="character" w:customStyle="1" w:styleId="FooterChar">
    <w:name w:val="Footer Char"/>
    <w:link w:val="Footer"/>
    <w:uiPriority w:val="99"/>
    <w:rPr>
      <w:lang w:val="en-GB"/>
    </w:rPr>
  </w:style>
  <w:style w:type="character" w:customStyle="1" w:styleId="HIC18-Heading-1Carattere">
    <w:name w:val="HIC18-Heading-1 Carattere"/>
    <w:link w:val="HIC18-Heading-1"/>
    <w:rPr>
      <w:rFonts w:ascii="Times New Roman" w:eastAsia="Times New Roman" w:hAnsi="Times New Roman" w:cs="Times New Roman"/>
      <w:b/>
      <w:color w:val="365F91"/>
      <w:sz w:val="24"/>
      <w:szCs w:val="32"/>
      <w:lang w:val="en-GB"/>
    </w:rPr>
  </w:style>
  <w:style w:type="character" w:customStyle="1" w:styleId="HIC18-Heading-2Carattere">
    <w:name w:val="HIC18-Heading-2 Carattere"/>
    <w:link w:val="HIC18-Heading-2"/>
    <w:rPr>
      <w:rFonts w:ascii="Times New Roman" w:eastAsia="Times New Roman" w:hAnsi="Times New Roman" w:cs="Times New Roman"/>
      <w:b/>
      <w:color w:val="365F91"/>
      <w:sz w:val="24"/>
      <w:szCs w:val="26"/>
      <w:lang w:val="en-GB"/>
    </w:rPr>
  </w:style>
  <w:style w:type="character" w:customStyle="1" w:styleId="HIC18-Heading-3Carattere">
    <w:name w:val="HIC18-Heading-3 Carattere"/>
    <w:link w:val="HIC18-Heading-3"/>
    <w:rPr>
      <w:rFonts w:ascii="Times New Roman" w:eastAsia="Times New Roman" w:hAnsi="Times New Roman" w:cs="Times New Roman"/>
      <w:b/>
      <w:color w:val="243F60"/>
      <w:sz w:val="24"/>
      <w:szCs w:val="24"/>
      <w:lang w:val="en-GB"/>
    </w:rPr>
  </w:style>
  <w:style w:type="paragraph" w:customStyle="1" w:styleId="HIC18-Ref-Title">
    <w:name w:val="HIC18-Ref-Title"/>
    <w:basedOn w:val="HIC18-Heading-1"/>
    <w:next w:val="HIC18-body-text"/>
    <w:qFormat/>
    <w:pPr>
      <w:numPr>
        <w:numId w:val="0"/>
      </w:numPr>
      <w:ind w:left="432" w:hanging="432"/>
    </w:pPr>
  </w:style>
  <w:style w:type="character" w:customStyle="1" w:styleId="HIC18-Paper-TitleCarattere">
    <w:name w:val="HIC18-Paper-Title Carattere"/>
    <w:link w:val="HIC18-Paper-Title"/>
    <w:rPr>
      <w:rFonts w:ascii="Times New Roman" w:eastAsia="Times New Roman" w:hAnsi="Times New Roman" w:cs="Times New Roman"/>
      <w:b/>
      <w:color w:val="365F91"/>
      <w:sz w:val="32"/>
      <w:szCs w:val="32"/>
      <w:lang w:val="en-GB"/>
    </w:rPr>
  </w:style>
  <w:style w:type="character" w:customStyle="1" w:styleId="HIC18-CorrespondingauthorCarattere">
    <w:name w:val="HIC18-Corresponding author Carattere"/>
    <w:link w:val="HIC18-Correspondingauthor"/>
    <w:rPr>
      <w:rFonts w:ascii="Times New Roman" w:eastAsia="Times New Roman" w:hAnsi="Times New Roman" w:cs="Times New Roman"/>
      <w:i/>
      <w:color w:val="365F91"/>
      <w:sz w:val="24"/>
      <w:szCs w:val="32"/>
      <w:lang w:val="en-US"/>
    </w:rPr>
  </w:style>
  <w:style w:type="character" w:customStyle="1" w:styleId="HIC18-AbstractCarattere">
    <w:name w:val="HIC18-Abstract Carattere"/>
    <w:link w:val="HIC18-Abstract"/>
    <w:rPr>
      <w:rFonts w:ascii="Times New Roman" w:eastAsia="Times New Roman" w:hAnsi="Times New Roman" w:cs="Times New Roman"/>
      <w:color w:val="365F91"/>
      <w:sz w:val="24"/>
      <w:szCs w:val="32"/>
      <w:lang w:val="en-US"/>
    </w:rPr>
  </w:style>
  <w:style w:type="paragraph" w:customStyle="1" w:styleId="HIC18-Ref-List">
    <w:name w:val="HIC18-Ref-List"/>
    <w:basedOn w:val="Normal"/>
    <w:qFormat/>
    <w:pPr>
      <w:spacing w:line="240" w:lineRule="auto"/>
      <w:ind w:left="284" w:hanging="284"/>
      <w:contextualSpacing/>
      <w:jc w:val="both"/>
    </w:pPr>
    <w:rPr>
      <w:rFonts w:ascii="Times New Roman" w:hAnsi="Times New Roman"/>
      <w:lang w:val="en-US"/>
    </w:rPr>
  </w:style>
  <w:style w:type="paragraph" w:customStyle="1" w:styleId="HIC18-Caption">
    <w:name w:val="HIC18-Caption"/>
    <w:basedOn w:val="Caption"/>
    <w:next w:val="HIC18-body-text"/>
    <w:qFormat/>
    <w:pPr>
      <w:jc w:val="center"/>
    </w:pPr>
    <w:rPr>
      <w:rFonts w:ascii="Times New Roman" w:hAnsi="Times New Roman"/>
      <w:i w:val="0"/>
      <w:color w:val="auto"/>
      <w:sz w:val="22"/>
    </w:rPr>
  </w:style>
  <w:style w:type="paragraph" w:customStyle="1" w:styleId="HIC18-Table-text">
    <w:name w:val="HIC18-Table-text"/>
    <w:basedOn w:val="HIC18-body-text"/>
    <w:next w:val="HIC18-body-text"/>
    <w:qFormat/>
    <w:pPr>
      <w:spacing w:after="0"/>
    </w:pPr>
    <w:rPr>
      <w:sz w:val="22"/>
    </w:rPr>
  </w:style>
  <w:style w:type="paragraph" w:customStyle="1" w:styleId="HIC18-Figure">
    <w:name w:val="HIC18-Figure"/>
    <w:basedOn w:val="HIC18-body-text"/>
    <w:next w:val="HIC18-body-text"/>
    <w:qFormat/>
    <w:pPr>
      <w:jc w:val="center"/>
    </w:pPr>
  </w:style>
  <w:style w:type="paragraph" w:customStyle="1" w:styleId="HIC18-Equation">
    <w:name w:val="HIC18-Equation"/>
    <w:basedOn w:val="Normal"/>
    <w:next w:val="HIC18-body-text"/>
    <w:qFormat/>
    <w:pPr>
      <w:widowControl w:val="0"/>
      <w:tabs>
        <w:tab w:val="right" w:pos="4320"/>
        <w:tab w:val="right" w:pos="9214"/>
      </w:tabs>
      <w:spacing w:before="240" w:after="240" w:line="240" w:lineRule="auto"/>
    </w:pPr>
    <w:rPr>
      <w:rFonts w:ascii="Times New Roman" w:eastAsia="SimSun" w:hAnsi="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2024-08-16T09:14:00Z</dcterms:created>
  <dcterms:modified xsi:type="dcterms:W3CDTF">2024-08-20T08:49:00Z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2052-12.9.0.17864</vt:lpwstr>
  </property>
  <property fmtid="{D5CDD505-2E9C-101B-9397-08002B2CF9AE}" pid="3" name="ICV">
    <vt:lpwstr>BB6C2CB1543CEF80509CC266CF2C3B34_43</vt:lpwstr>
  </property>
</Properties>
</file>